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4C3C5">
      <w:pPr>
        <w:ind w:right="-1"/>
        <w:jc w:val="center"/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</w:rPr>
        <w:t xml:space="preserve">П Р О Т О К О Л 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</w:rPr>
        <w:t>№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 xml:space="preserve"> 3</w:t>
      </w:r>
    </w:p>
    <w:p w14:paraId="516913E9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</w:p>
    <w:p w14:paraId="24875FF8">
      <w:pPr>
        <w:jc w:val="center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рассмотрения заявок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 xml:space="preserve">Конкурсного отбора претендентов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на участие в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 xml:space="preserve">ярмарке «Сезонная» </w:t>
      </w:r>
    </w:p>
    <w:p w14:paraId="1CDA79E1">
      <w:pPr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>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Богородского муниципального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</w:rPr>
        <w:t xml:space="preserve">Нижегородской области </w:t>
      </w:r>
    </w:p>
    <w:p w14:paraId="33492B2A">
      <w:pPr>
        <w:ind w:right="-1"/>
        <w:jc w:val="center"/>
        <w:rPr>
          <w:rFonts w:hint="default" w:ascii="Times New Roman" w:hAnsi="Times New Roman" w:cs="Times New Roman"/>
          <w:b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 w:val="0"/>
          <w:iCs/>
          <w:sz w:val="24"/>
          <w:szCs w:val="24"/>
        </w:rPr>
        <w:t xml:space="preserve">назначенном на </w:t>
      </w:r>
      <w:r>
        <w:rPr>
          <w:rFonts w:hint="default" w:ascii="Times New Roman" w:hAnsi="Times New Roman" w:cs="Times New Roman"/>
          <w:bCs/>
          <w:i w:val="0"/>
          <w:iCs/>
          <w:sz w:val="24"/>
          <w:szCs w:val="24"/>
          <w:lang w:val="ru-RU"/>
        </w:rPr>
        <w:t xml:space="preserve">24 марта </w:t>
      </w:r>
      <w:r>
        <w:rPr>
          <w:rFonts w:hint="default" w:ascii="Times New Roman" w:hAnsi="Times New Roman" w:cs="Times New Roman"/>
          <w:bCs/>
          <w:i w:val="0"/>
          <w:iCs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i w:val="0"/>
          <w:iCs/>
          <w:sz w:val="24"/>
          <w:szCs w:val="24"/>
          <w:lang w:val="ru-RU"/>
        </w:rPr>
        <w:t xml:space="preserve">26 </w:t>
      </w:r>
      <w:r>
        <w:rPr>
          <w:rFonts w:hint="default" w:ascii="Times New Roman" w:hAnsi="Times New Roman" w:cs="Times New Roman"/>
          <w:bCs/>
          <w:i w:val="0"/>
          <w:iCs/>
          <w:sz w:val="24"/>
          <w:szCs w:val="24"/>
        </w:rPr>
        <w:t>года в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bCs/>
          <w:iCs/>
          <w:sz w:val="24"/>
          <w:szCs w:val="24"/>
        </w:rPr>
        <w:t>.00.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395B8120">
      <w:pPr>
        <w:ind w:right="-1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 xml:space="preserve">                             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</w:t>
      </w:r>
    </w:p>
    <w:p w14:paraId="165555C1">
      <w:pPr>
        <w:ind w:right="-1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</w:p>
    <w:p w14:paraId="2FCCFE5C">
      <w:pPr>
        <w:ind w:right="-1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Состав членов Комиссии, присутствующих на заседании:  </w:t>
      </w:r>
    </w:p>
    <w:p w14:paraId="21B1F3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Председатель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Комиссии</w:t>
      </w:r>
      <w:r>
        <w:rPr>
          <w:rFonts w:hint="default"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ерв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 главы 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А.Б. Захаров</w:t>
      </w:r>
    </w:p>
    <w:p w14:paraId="5902A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BE5B1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Члены комиссии: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</w:t>
      </w:r>
    </w:p>
    <w:p w14:paraId="468F2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Начальник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Е.В. Маркина   </w:t>
      </w:r>
    </w:p>
    <w:p w14:paraId="2D194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CE7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Консультант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Е.М. Смолкина </w:t>
      </w:r>
    </w:p>
    <w:p w14:paraId="6521E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33256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Консультант правового управления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Н.С. Васильева</w:t>
      </w:r>
    </w:p>
    <w:p w14:paraId="22459AAB">
      <w:pPr>
        <w:ind w:right="-1" w:firstLine="0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14:paraId="46E01CEC">
      <w:pPr>
        <w:ind w:right="-1" w:firstLine="0"/>
        <w:jc w:val="both"/>
        <w:rPr>
          <w:rFonts w:hint="default" w:ascii="Times New Roman" w:hAnsi="Times New Roman" w:cs="Times New Roman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Секретарь комиссии: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</w:p>
    <w:p w14:paraId="45C2A660">
      <w:pPr>
        <w:ind w:right="-1" w:firstLine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главный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специалист отдела 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 -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 xml:space="preserve">               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                        С.А. Смирнова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p w14:paraId="567B17D9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</w:rPr>
      </w:pPr>
    </w:p>
    <w:p w14:paraId="3B493735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 xml:space="preserve">Состав комиссии утвержден постановлением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администрации Богородского муниципального округа Нижегородской области от </w:t>
      </w:r>
      <w:r>
        <w:rPr>
          <w:rFonts w:hint="default" w:ascii="Times New Roman" w:hAnsi="Times New Roman" w:cs="Times New Roman"/>
          <w:iCs/>
          <w:sz w:val="24"/>
          <w:szCs w:val="24"/>
        </w:rPr>
        <w:t>29.04.2022 № 1429 «Об утверждении Конкурсной комиссии по отбору претендентов на участие в ярмарке и порядке ее работы».</w:t>
      </w:r>
    </w:p>
    <w:p w14:paraId="121A5B9A">
      <w:pPr>
        <w:ind w:right="-1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Присутствуют –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  <w:t>60 %</w:t>
      </w:r>
      <w:r>
        <w:rPr>
          <w:rFonts w:hint="default" w:ascii="Times New Roman" w:hAnsi="Times New Roman" w:cs="Times New Roman"/>
          <w:iCs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</w:rPr>
        <w:t>Кворум  имеется, заседание правомочно.</w:t>
      </w:r>
    </w:p>
    <w:p w14:paraId="3FC2D723">
      <w:pPr>
        <w:ind w:right="-1" w:firstLine="708"/>
        <w:jc w:val="both"/>
        <w:rPr>
          <w:rFonts w:hint="default" w:ascii="Times New Roman" w:hAnsi="Times New Roman" w:cs="Times New Roman"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В соответствии с постановлением администрации Богородского муниципального округа Нижегородской области от 02.03.2026 № 703 «О проведении ярмарки «Сезонная», во исполнение требований постановления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 размещено Извещение о проведении конкурсного отбора претендентов на участие в ярмарке на официальном сайте администрации Богородского муниципального округа Нижегородской области в информационно-телекоммуникационной сети «Интернет»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instrText xml:space="preserve"> HYPERLINK "http://www.adm-bg.ru," </w:instrTex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separate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instrText xml:space="preserve"> HYPERLINK "http://www.bogorodsk.nobl.ru" </w:instrTex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 w:eastAsia="ru-RU"/>
        </w:rPr>
        <w:t>www.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bogorodsk.nobl</w:t>
      </w:r>
      <w:r>
        <w:rPr>
          <w:rStyle w:val="19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93"/>
          <w:rFonts w:hint="default" w:ascii="Times New Roman" w:hAnsi="Times New Roman" w:cs="Times New Roman"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в разделе «Деятельность» - «Предпринимательство» - «Торговля» - «Ярмарки»-«Конкурсный отбор»  24.03.2026</w:t>
      </w:r>
    </w:p>
    <w:p w14:paraId="425A5245">
      <w:pPr>
        <w:ind w:right="-1"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Предмет конкурсного отбора – определение участников ярмарки «Сезонная» в период с 01.04.2026 до 01.11.2026 гг.</w:t>
      </w:r>
    </w:p>
    <w:p w14:paraId="7EDB0A0A">
      <w:pPr>
        <w:shd w:val="clear" w:color="auto" w:fill="auto"/>
        <w:tabs>
          <w:tab w:val="left" w:pos="0"/>
        </w:tabs>
        <w:ind w:right="-211" w:firstLine="0"/>
        <w:jc w:val="both"/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ab/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/>
        </w:rPr>
        <w:t>Прием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з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/>
        </w:rPr>
        <w:t>аявок осуществлялся</w:t>
      </w:r>
      <w:r>
        <w:rPr>
          <w:rStyle w:val="203"/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Организатором по рабочим дням с 9.00 час. до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17.00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час.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по московскому времени, в пятницу до 15.45 час.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по московскому времени, обеденный перерыв с 12 час.00 мин. до 13 час.00 мин., по адресу: Нижегородская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область,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г.Богородск, у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/>
        </w:rPr>
        <w:t>л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>.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 xml:space="preserve"> Ленина, дом №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>206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 xml:space="preserve">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>к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омн.№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308, т.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8(83170) 2 20 20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8(83170) 2 39 92 и в электронном виде по адресу электронной почты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/>
        </w:rPr>
        <w:t>: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instrText xml:space="preserve"> HYPERLINK "mailto:sv.torg@adm.bgr.nnov.ru" </w:instrTex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t>sv.torg@adm.bgr.nnov.ru</w:t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fldChar w:fldCharType="end"/>
      </w:r>
      <w:r>
        <w:rPr>
          <w:rStyle w:val="203"/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</w:p>
    <w:p w14:paraId="3EF42492">
      <w:pPr>
        <w:shd w:val="clear" w:color="auto" w:fill="auto"/>
        <w:ind w:firstLine="708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Дата и время начала приема заявок – 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06.03.2026 </w:t>
      </w: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>г с 09 час. 00 мин. (время московское).</w:t>
      </w:r>
    </w:p>
    <w:p w14:paraId="5C70B98A">
      <w:pPr>
        <w:shd w:val="clear" w:color="auto" w:fill="auto"/>
        <w:tabs>
          <w:tab w:val="left" w:pos="0"/>
        </w:tabs>
        <w:ind w:right="-211" w:firstLine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ab/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Дата и время окончания приема заявок – 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ru-RU"/>
        </w:rPr>
        <w:t>19.03.2026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г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до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17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 час.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00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ru-RU"/>
        </w:rPr>
        <w:t xml:space="preserve"> мин. (время московское).</w:t>
      </w:r>
    </w:p>
    <w:p w14:paraId="31ADBAF6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Дата, время и место проведения конкурсного отбора:</w:t>
      </w:r>
    </w:p>
    <w:p w14:paraId="64557C60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Дата конкурсного отбора -</w:t>
      </w:r>
      <w:r>
        <w:rPr>
          <w:rStyle w:val="203"/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24.03.2026</w:t>
      </w:r>
      <w:r>
        <w:rPr>
          <w:rStyle w:val="203"/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>в 10 час. 00 мин.</w:t>
      </w:r>
    </w:p>
    <w:p w14:paraId="0E1C8A8E">
      <w:pPr>
        <w:shd w:val="clear" w:color="auto" w:fill="auto"/>
        <w:ind w:left="0" w:right="0" w:firstLine="709"/>
        <w:jc w:val="both"/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03"/>
          <w:rFonts w:hint="default" w:ascii="Times New Roman" w:hAnsi="Times New Roman" w:cs="Times New Roman"/>
          <w:sz w:val="24"/>
          <w:szCs w:val="24"/>
          <w:lang w:val="ru-RU"/>
        </w:rPr>
        <w:t xml:space="preserve">Место проведения конкурсного отбора: </w:t>
      </w:r>
    </w:p>
    <w:p w14:paraId="2CD8A7B0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г.Богородск, Нижегородская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область, 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у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/>
        </w:rPr>
        <w:t>л</w:t>
      </w:r>
      <w:r>
        <w:rPr>
          <w:rStyle w:val="203"/>
          <w:rFonts w:hint="default" w:ascii="Times New Roman" w:hAnsi="Times New Roman" w:eastAsia="Times New Roman" w:cs="Times New Roman"/>
          <w:sz w:val="24"/>
          <w:szCs w:val="24"/>
          <w:highlight w:val="none"/>
          <w:shd w:val="clear" w:color="auto" w:fill="FFFFFF"/>
          <w:lang w:val="ru-RU" w:eastAsia="ru-RU"/>
        </w:rPr>
        <w:t>.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 xml:space="preserve"> Ленина, дом №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 xml:space="preserve"> 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ru-RU" w:eastAsia="ru-RU"/>
        </w:rPr>
        <w:t>206</w:t>
      </w:r>
      <w:r>
        <w:rPr>
          <w:rStyle w:val="203"/>
          <w:rFonts w:hint="default"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FFFFFF"/>
          <w:lang w:val="en-US" w:eastAsia="ru-RU"/>
        </w:rPr>
        <w:t>, ком. № 407.</w:t>
      </w:r>
    </w:p>
    <w:p w14:paraId="285B3131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</w:p>
    <w:p w14:paraId="4865EA09">
      <w:pPr>
        <w:numPr>
          <w:ilvl w:val="0"/>
          <w:numId w:val="1"/>
        </w:numPr>
        <w:ind w:right="-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  <w:t>О признании претендентов участниками ярмарки «Сезонная» и о включении в реестр участников ярмарки «Сезонная».</w:t>
      </w:r>
    </w:p>
    <w:p w14:paraId="7D769951">
      <w:pPr>
        <w:ind w:right="-1"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  <w:t>В ходе заседания слушали:  Секретаря комиссии С.А.Смирнову, доложила:</w:t>
      </w:r>
    </w:p>
    <w:p w14:paraId="113A395C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Организатор отбора, в лице отдела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малого предпринимательства и потребительского рынка управления экономического развития, промышленности и предпринимательства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>зафиксировал в журнале учета заявок все поступившие заявки в количестве -5 заявок, из них:</w:t>
      </w:r>
    </w:p>
    <w:p w14:paraId="77740D74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Рассмотрено - 5 рассмотрено (допущено к конкурсному  отбору - 5)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;</w:t>
      </w:r>
    </w:p>
    <w:p w14:paraId="3A152969">
      <w:pPr>
        <w:shd w:val="clear" w:color="auto" w:fill="auto"/>
        <w:tabs>
          <w:tab w:val="left" w:pos="0"/>
        </w:tabs>
        <w:ind w:right="-2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Оставлено без рассмотрения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заяв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ок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.</w:t>
      </w:r>
    </w:p>
    <w:p w14:paraId="1D24E29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Отозвано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–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заявок.»</w:t>
      </w:r>
    </w:p>
    <w:tbl>
      <w:tblPr>
        <w:tblStyle w:val="200"/>
        <w:tblpPr w:leftFromText="180" w:rightFromText="180" w:vertAnchor="text" w:horzAnchor="page" w:tblpX="925" w:tblpY="139"/>
        <w:tblW w:w="102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1"/>
        <w:gridCol w:w="1804"/>
        <w:gridCol w:w="2160"/>
        <w:gridCol w:w="4083"/>
      </w:tblGrid>
      <w:tr w14:paraId="7A02C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F516D">
            <w:pPr>
              <w:widowControl w:val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7949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Номер лота, дата/</w:t>
            </w:r>
          </w:p>
          <w:p w14:paraId="2174B90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 подачи заявки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B5EF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Адрес размещения нестационарного объекта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A0F87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Заявитель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9C4B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Результаты рассмотрения заявки</w:t>
            </w:r>
          </w:p>
        </w:tc>
      </w:tr>
      <w:tr w14:paraId="52ABF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0BB0B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9467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1,</w:t>
            </w:r>
          </w:p>
          <w:p w14:paraId="62B834A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2</w:t>
            </w:r>
          </w:p>
          <w:p w14:paraId="397C4D1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(автолавка)</w:t>
            </w:r>
          </w:p>
          <w:p w14:paraId="7EAD2A6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16.03.2026</w:t>
            </w:r>
          </w:p>
          <w:p w14:paraId="4E7FD35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15:06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74EF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F4E5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ИП(КФХ) Сидоров</w:t>
            </w:r>
          </w:p>
          <w:p w14:paraId="1D4DF86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Александр</w:t>
            </w:r>
          </w:p>
          <w:p w14:paraId="3063C3E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Николаевич</w:t>
            </w:r>
          </w:p>
          <w:p w14:paraId="22255E5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578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16C5ABB1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67ECD7DB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«Сезонная»;</w:t>
            </w:r>
          </w:p>
          <w:p w14:paraId="68E11A76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53A1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93C8F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4E96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4,</w:t>
            </w:r>
          </w:p>
          <w:p w14:paraId="07968B8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5</w:t>
            </w:r>
          </w:p>
          <w:p w14:paraId="5F42F7E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(автолавка)</w:t>
            </w:r>
          </w:p>
          <w:p w14:paraId="1481B7C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18.03.2026</w:t>
            </w:r>
          </w:p>
          <w:p w14:paraId="2AB97A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09:20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DCFD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1CC5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Демедюк Андрей Эдуардович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7120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46186F5C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5F4EFE2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«Сезонная»;</w:t>
            </w:r>
          </w:p>
          <w:p w14:paraId="7463952E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5EAD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DB0B8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6A5B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3</w:t>
            </w:r>
          </w:p>
          <w:p w14:paraId="75BFEAF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(автолавка)</w:t>
            </w:r>
          </w:p>
          <w:p w14:paraId="100ABC5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18.03.2026</w:t>
            </w:r>
          </w:p>
          <w:p w14:paraId="69887E8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10:30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8AB9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C42F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ООО «Богородские овощи»</w:t>
            </w:r>
          </w:p>
          <w:p w14:paraId="6B269AA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Руководитель: </w:t>
            </w:r>
          </w:p>
          <w:p w14:paraId="4D7300C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Кртян </w:t>
            </w:r>
          </w:p>
          <w:p w14:paraId="5E93C4B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Саргис Оганессович</w:t>
            </w:r>
          </w:p>
          <w:p w14:paraId="5DC8962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52213A6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38A1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3B99F83B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02AF701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«Сезонная»;</w:t>
            </w:r>
          </w:p>
          <w:p w14:paraId="5B9CD107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4F87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471A7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85CA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1</w:t>
            </w:r>
          </w:p>
          <w:p w14:paraId="3D29BFB0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(стол)</w:t>
            </w:r>
          </w:p>
          <w:p w14:paraId="3F3C746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18.03.2026</w:t>
            </w:r>
          </w:p>
          <w:p w14:paraId="5D4D98B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14:10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84AC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0A9E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Усачев </w:t>
            </w:r>
          </w:p>
          <w:p w14:paraId="3CF4C62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Юрий Викторович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415C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0736EB6C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3809321E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«Сезонная»;</w:t>
            </w:r>
          </w:p>
          <w:p w14:paraId="570F4D42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  <w:tr w14:paraId="2319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DC308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70E1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2</w:t>
            </w:r>
          </w:p>
          <w:p w14:paraId="5B0B5FC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(стол)</w:t>
            </w:r>
          </w:p>
          <w:p w14:paraId="4300F1A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19.03.2026</w:t>
            </w:r>
          </w:p>
          <w:p w14:paraId="14E21E9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15:20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7684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61DC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Климов </w:t>
            </w:r>
          </w:p>
          <w:p w14:paraId="1B8BF8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Игорь Левонтьевич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218B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Заявка допущена к отбору.</w:t>
            </w:r>
          </w:p>
          <w:p w14:paraId="75CB3429">
            <w:pPr>
              <w:widowControl w:val="0"/>
              <w:ind w:firstLine="840" w:firstLineChars="35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Заявитель соответствует требованиям, установленным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конкурсной документацией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, предъявляемым к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претендентам на участие в конкурсном отборе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; </w:t>
            </w:r>
          </w:p>
          <w:p w14:paraId="52ACC3F2">
            <w:pPr>
              <w:widowControl w:val="0"/>
              <w:ind w:firstLine="709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 xml:space="preserve">Заявка подана в сроки, установленные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в извещении о проведении конкурсного отбора претендентов на участие в ярмарке «Сезонная»;</w:t>
            </w:r>
          </w:p>
          <w:p w14:paraId="561E7F94">
            <w:pPr>
              <w:widowControl w:val="0"/>
              <w:ind w:firstLine="960" w:firstLineChars="400"/>
              <w:jc w:val="both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нформация, содержащаяся в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</w:rPr>
              <w:t>заяв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ru-RU"/>
              </w:rPr>
              <w:t>ке соответствует типу, ассортименту товаров, определенных схемой размещения торговых мест.</w:t>
            </w:r>
          </w:p>
        </w:tc>
      </w:tr>
    </w:tbl>
    <w:p w14:paraId="708F46B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357E825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white"/>
        </w:rPr>
      </w:pPr>
    </w:p>
    <w:p w14:paraId="69F75638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Конкурсная комиссия осуществляет рассмотрение заявок в соответствии с критериями:</w:t>
      </w:r>
    </w:p>
    <w:p w14:paraId="18B386C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1.Дата подачи заявки;</w:t>
      </w:r>
    </w:p>
    <w:p w14:paraId="5D11AE5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2. Соответствие информации, содержащейся в заявке, типу и ассортименту товаров на местах, определенных схемой размещения торговых мест.</w:t>
      </w:r>
    </w:p>
    <w:p w14:paraId="3EC96E3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</w:p>
    <w:p w14:paraId="287C3EFE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По результатам рассмотрения заявок предложено вынести на голосование о:</w:t>
      </w:r>
    </w:p>
    <w:p w14:paraId="449A188C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1.Признании  претендентов на участие в ярмарке «Сезонная»  по лотам: с № 1 по № 5 (автолавки)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и по лотам № 1 и № 2 (стол)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по адресу размещения нестационарных торговых объектов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г.Богородск, улица 1-Я Рязанка, около ТЦ «Торговые ряды»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участниками ярмарки.</w:t>
      </w:r>
    </w:p>
    <w:p w14:paraId="64FE9F07"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2.Признании  конкурсного отбора по лотам: с № 1 по № 5 (автолавки)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и по лотам № 1 и № 2 (стол)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по адресу размещения нестационарных торговых объектов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г.Богородск, улица 1-Я Рязанка, около ТЦ «Торговые ряды» несостоявшимся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по причине поданной на вышеуказанные лоты только по одной  заявке.</w:t>
      </w:r>
    </w:p>
    <w:p w14:paraId="00FA4C14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3. Признании  конкурсного отбора по лотам № 6 (автолавки), с № 3 по № 20 (стол ) по адресу размещения нестационарных объектов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г.Богородск, улица 1-Я Рязанка, около ТЦ «Торговые ряды» 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несостоявшимся по причине отсутствия заявок.</w:t>
      </w:r>
    </w:p>
    <w:p w14:paraId="7707342D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 xml:space="preserve">   4.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 xml:space="preserve"> Включении в Реестр участников ярмарки «Сезонная»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t>следующих хозяйствующих субъектов:</w:t>
      </w:r>
    </w:p>
    <w:p w14:paraId="2DBD3692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02F7D669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sectPr>
          <w:type w:val="continuous"/>
          <w:pgSz w:w="11906" w:h="16838"/>
          <w:pgMar w:top="539" w:right="850" w:bottom="539" w:left="850" w:header="708" w:footer="709" w:gutter="0"/>
          <w:cols w:space="0" w:num="1"/>
          <w:rtlGutter w:val="0"/>
          <w:docGrid w:linePitch="0" w:charSpace="0"/>
        </w:sectPr>
      </w:pPr>
    </w:p>
    <w:p w14:paraId="24D30E0D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5492CAF3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65B77B34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23861A58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5D4D3014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167E741C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679DC029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625BBEB8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  <w:sectPr>
          <w:type w:val="continuous"/>
          <w:pgSz w:w="11906" w:h="16838"/>
          <w:pgMar w:top="539" w:right="850" w:bottom="539" w:left="850" w:header="708" w:footer="709" w:gutter="0"/>
          <w:cols w:space="0" w:num="1"/>
          <w:rtlGutter w:val="0"/>
          <w:docGrid w:linePitch="0" w:charSpace="0"/>
        </w:sectPr>
      </w:pPr>
    </w:p>
    <w:tbl>
      <w:tblPr>
        <w:tblStyle w:val="200"/>
        <w:tblpPr w:leftFromText="180" w:rightFromText="180" w:vertAnchor="text" w:horzAnchor="page" w:tblpX="1609" w:tblpY="183"/>
        <w:tblOverlap w:val="never"/>
        <w:tblW w:w="14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16"/>
        <w:gridCol w:w="2689"/>
        <w:gridCol w:w="2724"/>
        <w:gridCol w:w="2676"/>
        <w:gridCol w:w="1644"/>
        <w:gridCol w:w="2940"/>
      </w:tblGrid>
      <w:tr w14:paraId="382E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6BA84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C0ED4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 № лота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1085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Адрес размещения нестационарного объекта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3756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Участник </w:t>
            </w:r>
          </w:p>
          <w:p w14:paraId="589CF01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Ярмарки</w:t>
            </w:r>
          </w:p>
          <w:p w14:paraId="39F1EA5E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 «Праздничная»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BD50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ИНН/ ОГРН</w:t>
            </w:r>
          </w:p>
          <w:p w14:paraId="182194AE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участника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455A5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Кол-во </w:t>
            </w:r>
          </w:p>
          <w:p w14:paraId="5E387F87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мест </w:t>
            </w:r>
          </w:p>
          <w:p w14:paraId="7803D3B7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заявленное участником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BC95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 xml:space="preserve">Условия предоставления мест </w:t>
            </w:r>
          </w:p>
          <w:p w14:paraId="3E23E4A7">
            <w:pPr>
              <w:widowControl w:val="0"/>
              <w:ind w:left="0" w:firstLine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и заключения договора</w:t>
            </w:r>
          </w:p>
        </w:tc>
      </w:tr>
      <w:tr w14:paraId="5837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A0D31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E844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1,</w:t>
            </w:r>
          </w:p>
          <w:p w14:paraId="3A4024A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2</w:t>
            </w:r>
          </w:p>
          <w:p w14:paraId="1A12B16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(автолавка)</w:t>
            </w:r>
          </w:p>
          <w:p w14:paraId="071CD7B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6127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69B9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ИП(КФХ) Сидоров</w:t>
            </w:r>
          </w:p>
          <w:p w14:paraId="73A7178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Александр</w:t>
            </w:r>
          </w:p>
          <w:p w14:paraId="40B7F87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Николаевич</w:t>
            </w:r>
          </w:p>
          <w:p w14:paraId="2AFCEB8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1601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524502827454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D45BE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831AF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569E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1FEE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A51C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4,</w:t>
            </w:r>
          </w:p>
          <w:p w14:paraId="6CD157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5</w:t>
            </w:r>
          </w:p>
          <w:p w14:paraId="6C25783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(автолавка)</w:t>
            </w:r>
          </w:p>
          <w:p w14:paraId="1FD22A2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3D88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DFAD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ЛПХ Демедюк Андрей Эдуардович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A94DA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524506175680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5DB9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2112B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5A70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6009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BC2D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3</w:t>
            </w:r>
          </w:p>
          <w:p w14:paraId="20EEDBA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(автолавка)</w:t>
            </w:r>
          </w:p>
          <w:p w14:paraId="20113BD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7B4D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4761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ООО «Богородские овощи»</w:t>
            </w:r>
          </w:p>
          <w:p w14:paraId="4DFFCCB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Руководитель: </w:t>
            </w:r>
          </w:p>
          <w:p w14:paraId="26C9121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Кртян </w:t>
            </w:r>
          </w:p>
          <w:p w14:paraId="0814EA2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Саргис Оганессович</w:t>
            </w:r>
          </w:p>
          <w:p w14:paraId="1007C6B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D3A67E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7C6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5245003304</w:t>
            </w:r>
          </w:p>
          <w:p w14:paraId="4B6A4DED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1055223011645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66E3E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22704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4D20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321E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76F8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1</w:t>
            </w:r>
          </w:p>
          <w:p w14:paraId="2E869998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(стол)</w:t>
            </w:r>
          </w:p>
          <w:p w14:paraId="655DFBF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63B8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5A9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Усачев </w:t>
            </w:r>
          </w:p>
          <w:p w14:paraId="34E5DB0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Юрий Викторович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E646C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524502017925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E8FE1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F8FCB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1A8A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B0B00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highlight w:val="none"/>
                <w:vertAlign w:val="baseline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EC0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Лот № 2</w:t>
            </w:r>
          </w:p>
          <w:p w14:paraId="7325724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(стол)</w:t>
            </w:r>
          </w:p>
          <w:p w14:paraId="1AB4702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1B23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г.Богородск, улица 1-Я Рязанка, около ТЦ «Торговые ряды»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D489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Климов </w:t>
            </w:r>
          </w:p>
          <w:p w14:paraId="7D017BB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Игорь Левонтьевич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D568B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ru-RU"/>
              </w:rPr>
              <w:t>524503624930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1433C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51E5F">
            <w:pPr>
              <w:widowControl w:val="0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  <w:t>Заключить договор о предоставлении мест в соответствии с условиями Конкурсной документации</w:t>
            </w:r>
          </w:p>
        </w:tc>
      </w:tr>
      <w:tr w14:paraId="4D71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4AA0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865B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итого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52D98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75EFD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A7EEA">
            <w:pPr>
              <w:widowControl w:val="0"/>
              <w:ind w:left="0" w:firstLine="0"/>
              <w:jc w:val="both"/>
              <w:rPr>
                <w:rFonts w:hint="default" w:ascii="Times New Roman" w:hAnsi="Times New Roman" w:eastAsia="Arial" w:cs="Times New Roman"/>
                <w:b w:val="0"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278AB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6D673">
            <w:pPr>
              <w:widowControl w:val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6BAB3332">
      <w:pPr>
        <w:tabs>
          <w:tab w:val="left" w:pos="311"/>
        </w:tabs>
        <w:ind w:left="0" w:firstLine="0"/>
        <w:jc w:val="both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highlight w:val="none"/>
          <w:u w:val="none"/>
          <w:lang w:val="ru-RU"/>
        </w:rPr>
      </w:pPr>
    </w:p>
    <w:p w14:paraId="4305265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B0B50B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3FF44F6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yellow"/>
          <w:lang w:val="ru-RU"/>
        </w:rPr>
      </w:pPr>
    </w:p>
    <w:p w14:paraId="371E3B9D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</w:pPr>
    </w:p>
    <w:p w14:paraId="291B526D">
      <w:pPr>
        <w:jc w:val="both"/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sectPr>
          <w:pgSz w:w="16838" w:h="11906" w:orient="landscape"/>
          <w:pgMar w:top="850" w:right="539" w:bottom="850" w:left="539" w:header="708" w:footer="709" w:gutter="0"/>
          <w:cols w:space="0" w:num="1"/>
          <w:rtlGutter w:val="0"/>
          <w:docGrid w:linePitch="0" w:charSpace="0"/>
        </w:sectPr>
      </w:pPr>
    </w:p>
    <w:p w14:paraId="73B272A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lang w:val="ru-RU"/>
        </w:rPr>
        <w:t>Проголосовали: «за» -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 xml:space="preserve"> 5</w:t>
      </w:r>
    </w:p>
    <w:p w14:paraId="4EA3EC6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none"/>
          <w:lang w:val="ru-RU"/>
        </w:rPr>
        <w:t xml:space="preserve">                            «против» -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 xml:space="preserve"> 0</w:t>
      </w:r>
    </w:p>
    <w:p w14:paraId="685A64A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none"/>
          <w:lang w:val="ru-RU"/>
        </w:rPr>
        <w:t xml:space="preserve">                            «воздержался»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highlight w:val="none"/>
          <w:u w:val="single"/>
          <w:lang w:val="ru-RU"/>
        </w:rPr>
        <w:t>- 0</w:t>
      </w:r>
    </w:p>
    <w:p w14:paraId="3287B4E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ru-RU"/>
        </w:rPr>
      </w:pPr>
    </w:p>
    <w:p w14:paraId="05733F5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2) Поручить секретарю Комиссии - Смирновой С.А. разместить настоящий протокол, в информационно - телекоммуникационной сети «Интернет»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instrText xml:space="preserve"> HYPERLINK "http://www.adm-bg.ru," </w:instrTex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separate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instrText xml:space="preserve"> HYPERLINK "http://www.bogorodsk.nobl.ru" </w:instrTex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 w:eastAsia="ru-RU"/>
        </w:rPr>
        <w:t>www.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bogorodsk.nobl</w:t>
      </w:r>
      <w:r>
        <w:rPr>
          <w:rStyle w:val="193"/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193"/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Style w:val="203"/>
          <w:rFonts w:hint="default" w:ascii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Style w:val="193"/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ru-RU"/>
        </w:rPr>
        <w:t xml:space="preserve"> в разделе «Деятельность - «Предпринимательство» - «Торговля» - «Ярмарки» - «Конкурсный отбор»- «Извещение о проведении конкурсного отбора претендентов на участие в ярмарке «Сезонная» с 01.04.2026 г. до 01.11.2026 г», в течение трех рабочих дней, следующих за днем подписания настоящего протокола.</w:t>
      </w:r>
    </w:p>
    <w:p w14:paraId="4DC90575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0466951B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7C5070D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70CE87E0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3EE27A7E">
      <w:pPr>
        <w:ind w:right="-1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3E7B392">
      <w:pPr>
        <w:ind w:right="-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Председатель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комиссии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14:paraId="6291549F">
      <w:pPr>
        <w:ind w:right="-1" w:firstLine="5280" w:firstLineChars="2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______________А.Б. Захаров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FAFC2F6">
      <w:pPr>
        <w:ind w:right="-1" w:firstLine="5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</w:p>
    <w:p w14:paraId="12845F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Члены 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омиссии                                                         </w:t>
      </w:r>
    </w:p>
    <w:p w14:paraId="2C062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______________ Е.В. Маркина</w:t>
      </w:r>
    </w:p>
    <w:p w14:paraId="29827E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</w:t>
      </w:r>
    </w:p>
    <w:p w14:paraId="70FC4E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   Е.М. Смолкина</w:t>
      </w:r>
    </w:p>
    <w:p w14:paraId="41E47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BA4FB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______________ Н.С. Васильева</w:t>
      </w:r>
    </w:p>
    <w:p w14:paraId="28854689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14:paraId="15EE1511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</w:p>
    <w:p w14:paraId="4340B695">
      <w:pPr>
        <w:keepNext w:val="0"/>
        <w:keepLines w:val="0"/>
        <w:pageBreakBefore w:val="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 w:val="0"/>
        <w:ind w:firstLine="507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A3B08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Секретарь комиссии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________________С.А. Смирнова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sectPr>
      <w:pgSz w:w="11906" w:h="16838"/>
      <w:pgMar w:top="539" w:right="850" w:bottom="539" w:left="850" w:header="708" w:footer="70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09" w:hanging="360"/>
      </w:pPr>
    </w:lvl>
    <w:lvl w:ilvl="1" w:tentative="0">
      <w:start w:val="1"/>
      <w:numFmt w:val="lowerLetter"/>
      <w:lvlText w:val="%2."/>
      <w:lvlJc w:val="left"/>
      <w:pPr>
        <w:ind w:left="1429" w:hanging="360"/>
      </w:pPr>
    </w:lvl>
    <w:lvl w:ilvl="2" w:tentative="0">
      <w:start w:val="1"/>
      <w:numFmt w:val="lowerRoman"/>
      <w:lvlText w:val="%3."/>
      <w:lvlJc w:val="right"/>
      <w:pPr>
        <w:ind w:left="2149" w:hanging="180"/>
      </w:pPr>
    </w:lvl>
    <w:lvl w:ilvl="3" w:tentative="0">
      <w:start w:val="1"/>
      <w:numFmt w:val="decimal"/>
      <w:lvlText w:val="%4."/>
      <w:lvlJc w:val="left"/>
      <w:pPr>
        <w:ind w:left="2869" w:hanging="360"/>
      </w:pPr>
    </w:lvl>
    <w:lvl w:ilvl="4" w:tentative="0">
      <w:start w:val="1"/>
      <w:numFmt w:val="lowerLetter"/>
      <w:lvlText w:val="%5."/>
      <w:lvlJc w:val="left"/>
      <w:pPr>
        <w:ind w:left="3589" w:hanging="360"/>
      </w:pPr>
    </w:lvl>
    <w:lvl w:ilvl="5" w:tentative="0">
      <w:start w:val="1"/>
      <w:numFmt w:val="lowerRoman"/>
      <w:lvlText w:val="%6."/>
      <w:lvlJc w:val="right"/>
      <w:pPr>
        <w:ind w:left="4309" w:hanging="180"/>
      </w:pPr>
    </w:lvl>
    <w:lvl w:ilvl="6" w:tentative="0">
      <w:start w:val="1"/>
      <w:numFmt w:val="decimal"/>
      <w:lvlText w:val="%7."/>
      <w:lvlJc w:val="left"/>
      <w:pPr>
        <w:ind w:left="5029" w:hanging="360"/>
      </w:pPr>
    </w:lvl>
    <w:lvl w:ilvl="7" w:tentative="0">
      <w:start w:val="1"/>
      <w:numFmt w:val="lowerLetter"/>
      <w:lvlText w:val="%8."/>
      <w:lvlJc w:val="left"/>
      <w:pPr>
        <w:ind w:left="5749" w:hanging="360"/>
      </w:pPr>
    </w:lvl>
    <w:lvl w:ilvl="8" w:tentative="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6F39"/>
    <w:rsid w:val="163E2F07"/>
    <w:rsid w:val="19A17B3E"/>
    <w:rsid w:val="1B0236CE"/>
    <w:rsid w:val="2B560D94"/>
    <w:rsid w:val="386F716E"/>
    <w:rsid w:val="3BFB429F"/>
    <w:rsid w:val="47021235"/>
    <w:rsid w:val="4EC0653E"/>
    <w:rsid w:val="5F614DF5"/>
    <w:rsid w:val="6513747B"/>
    <w:rsid w:val="658717AA"/>
    <w:rsid w:val="6BA10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203"/>
    <w:qFormat/>
    <w:uiPriority w:val="0"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1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3">
    <w:name w:val="head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qFormat/>
    <w:uiPriority w:val="39"/>
    <w:pPr>
      <w:spacing w:after="100"/>
    </w:pPr>
  </w:style>
  <w:style w:type="paragraph" w:styleId="27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3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4">
    <w:name w:val="foot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link w:val="172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11"/>
    <w:link w:val="2"/>
    <w:qFormat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qFormat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qFormat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qFormat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6">
    <w:name w:val="Heading 5 Char"/>
    <w:basedOn w:val="11"/>
    <w:link w:val="6"/>
    <w:qFormat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67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68">
    <w:name w:val="Heading 7 Char"/>
    <w:basedOn w:val="11"/>
    <w:link w:val="8"/>
    <w:qFormat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69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0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1">
    <w:name w:val="Title Char"/>
    <w:basedOn w:val="11"/>
    <w:link w:val="33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35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4">
    <w:name w:val="Quote Char"/>
    <w:basedOn w:val="11"/>
    <w:link w:val="173"/>
    <w:qFormat/>
    <w:uiPriority w:val="29"/>
    <w:rPr>
      <w:i/>
      <w:iCs/>
      <w:color w:val="3F3F3F" w:themeColor="text1" w:themeTint="BF"/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78">
    <w:name w:val="Intense Quote Char"/>
    <w:basedOn w:val="11"/>
    <w:link w:val="177"/>
    <w:qFormat/>
    <w:uiPriority w:val="30"/>
    <w:rPr>
      <w:i/>
      <w:iCs/>
      <w:color w:val="366091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link w:val="23"/>
    <w:qFormat/>
    <w:uiPriority w:val="99"/>
  </w:style>
  <w:style w:type="character" w:customStyle="1" w:styleId="185">
    <w:name w:val="Footer Char"/>
    <w:basedOn w:val="11"/>
    <w:link w:val="34"/>
    <w:qFormat/>
    <w:uiPriority w:val="99"/>
  </w:style>
  <w:style w:type="character" w:customStyle="1" w:styleId="186">
    <w:name w:val="Footnote Text Char"/>
    <w:basedOn w:val="11"/>
    <w:link w:val="21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11"/>
    <w:link w:val="19"/>
    <w:semiHidden/>
    <w:qFormat/>
    <w:uiPriority w:val="99"/>
    <w:rPr>
      <w:sz w:val="20"/>
      <w:szCs w:val="20"/>
    </w:rPr>
  </w:style>
  <w:style w:type="paragraph" w:customStyle="1" w:styleId="188">
    <w:name w:val="TOC Heading"/>
    <w:unhideWhenUsed/>
    <w:qFormat/>
    <w:uiPriority w:val="39"/>
    <w:rPr>
      <w:rFonts w:asciiTheme="minorHAnsi" w:hAnsiTheme="minorHAnsi" w:eastAsiaTheme="minorEastAsia" w:cstheme="minorBidi"/>
      <w:sz w:val="21"/>
      <w:szCs w:val="22"/>
    </w:rPr>
  </w:style>
  <w:style w:type="paragraph" w:customStyle="1" w:styleId="189">
    <w:name w:val="Заголовок 11"/>
    <w:basedOn w:val="1"/>
    <w:next w:val="1"/>
    <w:qFormat/>
    <w:uiPriority w:val="0"/>
    <w:pPr>
      <w:keepNext/>
      <w:outlineLvl w:val="0"/>
    </w:pPr>
    <w:rPr>
      <w:szCs w:val="20"/>
    </w:rPr>
  </w:style>
  <w:style w:type="character" w:customStyle="1" w:styleId="190">
    <w:name w:val="Основной шрифт абзаца11"/>
    <w:link w:val="191"/>
    <w:semiHidden/>
    <w:qFormat/>
    <w:uiPriority w:val="0"/>
  </w:style>
  <w:style w:type="paragraph" w:customStyle="1" w:styleId="191">
    <w:name w:val="Char Знак Знак Знак Знак Знак"/>
    <w:basedOn w:val="1"/>
    <w:link w:val="190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92">
    <w:name w:val="Обычная таблица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93">
    <w:name w:val="Гиперссылка1"/>
    <w:link w:val="1"/>
    <w:qFormat/>
    <w:uiPriority w:val="0"/>
    <w:rPr>
      <w:color w:val="0000FF"/>
      <w:u w:val="single"/>
    </w:rPr>
  </w:style>
  <w:style w:type="character" w:customStyle="1" w:styleId="194">
    <w:name w:val="Строгий1"/>
    <w:link w:val="1"/>
    <w:qFormat/>
    <w:uiPriority w:val="67"/>
    <w:rPr>
      <w:b/>
      <w:bCs/>
    </w:rPr>
  </w:style>
  <w:style w:type="paragraph" w:customStyle="1" w:styleId="195">
    <w:name w:val="Текст выноски1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96">
    <w:name w:val="Основной текст 21"/>
    <w:basedOn w:val="1"/>
    <w:qFormat/>
    <w:uiPriority w:val="0"/>
    <w:rPr>
      <w:sz w:val="28"/>
      <w:szCs w:val="20"/>
    </w:rPr>
  </w:style>
  <w:style w:type="paragraph" w:customStyle="1" w:styleId="197">
    <w:name w:val="Основной текст1"/>
    <w:basedOn w:val="1"/>
    <w:qFormat/>
    <w:uiPriority w:val="0"/>
    <w:pPr>
      <w:spacing w:line="360" w:lineRule="auto"/>
      <w:jc w:val="both"/>
    </w:pPr>
    <w:rPr>
      <w:szCs w:val="20"/>
    </w:rPr>
  </w:style>
  <w:style w:type="paragraph" w:customStyle="1" w:styleId="198">
    <w:name w:val="Основной текст с отступом1"/>
    <w:basedOn w:val="1"/>
    <w:qFormat/>
    <w:uiPriority w:val="0"/>
    <w:pPr>
      <w:jc w:val="both"/>
    </w:pPr>
    <w:rPr>
      <w:sz w:val="28"/>
      <w:szCs w:val="28"/>
    </w:rPr>
  </w:style>
  <w:style w:type="paragraph" w:customStyle="1" w:styleId="199">
    <w:name w:val="Основной текст 31"/>
    <w:basedOn w:val="1"/>
    <w:qFormat/>
    <w:uiPriority w:val="0"/>
    <w:rPr>
      <w:i/>
      <w:iCs/>
      <w:sz w:val="28"/>
      <w:szCs w:val="20"/>
    </w:rPr>
  </w:style>
  <w:style w:type="table" w:customStyle="1" w:styleId="200">
    <w:name w:val="Сетка таблицы1"/>
    <w:basedOn w:val="192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01">
    <w:name w:val="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02">
    <w:name w:val="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3">
    <w:name w:val="Основной шрифт абзаца1"/>
    <w:link w:val="1"/>
    <w:qFormat/>
    <w:uiPriority w:val="67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КУ</Company>
  <Pages>6</Pages>
  <TotalTime>11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2014-09-23T10:24:00Z</dcterms:created>
  <dc:creator>Ле</dc:creator>
  <cp:lastModifiedBy>Дарья</cp:lastModifiedBy>
  <cp:lastPrinted>2026-03-20T08:46:00Z</cp:lastPrinted>
  <dcterms:modified xsi:type="dcterms:W3CDTF">2026-03-25T05:31:19Z</dcterms:modified>
  <dc:title>П Р О Т О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BFBD042B4055495AA82CD7319EEA8454_13</vt:lpwstr>
  </property>
</Properties>
</file>